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D252" w14:textId="0F7DF4B8" w:rsidR="00505536" w:rsidRPr="00E264C3" w:rsidRDefault="00E1269F" w:rsidP="00E5488E">
      <w:pPr>
        <w:pStyle w:val="BodyText"/>
        <w:rPr>
          <w:rFonts w:ascii="FS Albert" w:hAnsi="FS Albert"/>
          <w:sz w:val="16"/>
        </w:rPr>
      </w:pPr>
      <w:r w:rsidRPr="00E264C3">
        <w:rPr>
          <w:noProof/>
        </w:rPr>
        <w:drawing>
          <wp:inline distT="0" distB="0" distL="0" distR="0" wp14:anchorId="7E4A9BD5" wp14:editId="2F5A9437">
            <wp:extent cx="1963417" cy="685798"/>
            <wp:effectExtent l="0" t="0" r="0" b="63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3417" cy="685798"/>
                    </a:xfrm>
                    <a:prstGeom prst="rect">
                      <a:avLst/>
                    </a:prstGeom>
                  </pic:spPr>
                </pic:pic>
              </a:graphicData>
            </a:graphic>
          </wp:inline>
        </w:drawing>
      </w:r>
    </w:p>
    <w:p w14:paraId="7DD14C09" w14:textId="5BDD7BFB" w:rsidR="005D760B" w:rsidRPr="00DB68DE" w:rsidRDefault="00E264C3" w:rsidP="00DB68DE">
      <w:pPr>
        <w:pStyle w:val="Heading1"/>
      </w:pPr>
      <w:r w:rsidRPr="00E5488E">
        <w:t>Document Completion</w:t>
      </w:r>
      <w:r w:rsidRPr="00E5488E">
        <w:rPr>
          <w:spacing w:val="-17"/>
        </w:rPr>
        <w:t xml:space="preserve"> </w:t>
      </w:r>
      <w:r w:rsidRPr="00E5488E">
        <w:t>Instructions</w:t>
      </w:r>
      <w:r w:rsidR="0031557B" w:rsidRPr="00E5488E">
        <w:br/>
      </w:r>
      <w:r w:rsidRPr="00E5488E">
        <w:t>Secured Line of Credit for</w:t>
      </w:r>
      <w:r w:rsidRPr="00E5488E">
        <w:rPr>
          <w:spacing w:val="-18"/>
        </w:rPr>
        <w:t xml:space="preserve"> </w:t>
      </w:r>
      <w:r w:rsidRPr="00E5488E">
        <w:t>Purchase</w:t>
      </w:r>
    </w:p>
    <w:p w14:paraId="7DD14C0A" w14:textId="16C74F99" w:rsidR="005D760B" w:rsidRPr="00E264C3" w:rsidRDefault="005D760B">
      <w:pPr>
        <w:pStyle w:val="BodyText"/>
        <w:spacing w:before="4"/>
        <w:rPr>
          <w:rFonts w:ascii="FS Albert" w:hAnsi="FS Albert"/>
          <w:b/>
          <w:sz w:val="11"/>
        </w:rPr>
      </w:pPr>
    </w:p>
    <w:p w14:paraId="7DD14C0B" w14:textId="724E8D36" w:rsidR="005D760B" w:rsidRPr="00E5488E" w:rsidRDefault="00E264C3" w:rsidP="00DB68DE">
      <w:pPr>
        <w:pBdr>
          <w:top w:val="single" w:sz="12" w:space="1" w:color="auto"/>
        </w:pBdr>
        <w:rPr>
          <w:rFonts w:cs="Tahoma"/>
          <w:b/>
          <w:szCs w:val="20"/>
        </w:rPr>
      </w:pPr>
      <w:r w:rsidRPr="00E5488E">
        <w:rPr>
          <w:rFonts w:cs="Tahoma"/>
          <w:b/>
          <w:szCs w:val="20"/>
        </w:rPr>
        <w:t>Forms Enclosed or can be obtained from our website (</w:t>
      </w:r>
      <w:hyperlink r:id="rId12" w:tooltip="C I B C Mortgages &amp; Lending and Simplii Financial Mortgages">
        <w:r w:rsidRPr="00E5488E">
          <w:rPr>
            <w:rFonts w:cs="Tahoma"/>
            <w:b/>
            <w:color w:val="0000FF"/>
            <w:szCs w:val="20"/>
            <w:u w:val="single" w:color="0000FF"/>
          </w:rPr>
          <w:t>www.cmidocs.com</w:t>
        </w:r>
      </w:hyperlink>
      <w:r w:rsidRPr="00E5488E">
        <w:rPr>
          <w:rFonts w:cs="Tahoma"/>
          <w:b/>
          <w:szCs w:val="20"/>
        </w:rPr>
        <w:t>)</w:t>
      </w:r>
    </w:p>
    <w:p w14:paraId="3D9F92A8" w14:textId="77777777" w:rsidR="00D94B12" w:rsidRPr="00E5488E" w:rsidRDefault="00D94B12" w:rsidP="00DB68DE">
      <w:pPr>
        <w:tabs>
          <w:tab w:val="left" w:pos="3240"/>
        </w:tabs>
      </w:pPr>
      <w:r w:rsidRPr="00DB68DE">
        <w:t>Form</w:t>
      </w:r>
      <w:r w:rsidRPr="00E5488E">
        <w:t xml:space="preserve"> 10527-2017/10</w:t>
      </w:r>
      <w:r w:rsidRPr="00E5488E">
        <w:tab/>
        <w:t>–</w:t>
      </w:r>
      <w:r w:rsidRPr="00E5488E">
        <w:tab/>
        <w:t>Solicitor's Final Report and Certificate of Title</w:t>
      </w:r>
    </w:p>
    <w:p w14:paraId="2DCA1C09" w14:textId="77777777" w:rsidR="00D94B12" w:rsidRPr="00DB68DE" w:rsidRDefault="00D94B12" w:rsidP="00DB68DE">
      <w:pPr>
        <w:tabs>
          <w:tab w:val="left" w:pos="3240"/>
        </w:tabs>
      </w:pPr>
      <w:r w:rsidRPr="00DB68DE">
        <w:t>Form 10529-2017/12</w:t>
      </w:r>
      <w:r w:rsidRPr="00DB68DE">
        <w:tab/>
        <w:t>–</w:t>
      </w:r>
      <w:r w:rsidRPr="00DB68DE">
        <w:tab/>
        <w:t>Instructions to Solicitor</w:t>
      </w:r>
    </w:p>
    <w:p w14:paraId="3DA2596A" w14:textId="77777777" w:rsidR="00D94B12" w:rsidRPr="00DB68DE" w:rsidRDefault="00D94B12" w:rsidP="00DB68DE">
      <w:pPr>
        <w:tabs>
          <w:tab w:val="left" w:pos="3240"/>
        </w:tabs>
      </w:pPr>
      <w:r w:rsidRPr="00DB68DE">
        <w:t>Form 10528-2017/10</w:t>
      </w:r>
      <w:r w:rsidRPr="00DB68DE">
        <w:tab/>
        <w:t>–</w:t>
      </w:r>
      <w:r w:rsidRPr="00DB68DE">
        <w:tab/>
        <w:t>Solicitor's Interim Report/Requisition for Funds</w:t>
      </w:r>
    </w:p>
    <w:p w14:paraId="7DD14C0C" w14:textId="6D22E88E" w:rsidR="005D760B" w:rsidRPr="00E5488E" w:rsidRDefault="00D94B12" w:rsidP="00DB68DE">
      <w:pPr>
        <w:tabs>
          <w:tab w:val="left" w:pos="3240"/>
        </w:tabs>
      </w:pPr>
      <w:r w:rsidRPr="00DB68DE">
        <w:t>Form</w:t>
      </w:r>
      <w:r w:rsidRPr="00E5488E">
        <w:t xml:space="preserve"> 8281-2017/11 Manitoba</w:t>
      </w:r>
      <w:r w:rsidRPr="00E5488E">
        <w:tab/>
        <w:t>–</w:t>
      </w:r>
      <w:r w:rsidRPr="00E5488E">
        <w:tab/>
        <w:t xml:space="preserve">Standard Charge Terms No. **** [use version currently posted on </w:t>
      </w:r>
      <w:hyperlink r:id="rId13" w:tooltip="C I B C Mortgages &amp; Lending and Simplii Financial Mortgages" w:history="1">
        <w:r w:rsidRPr="00E5488E">
          <w:rPr>
            <w:rStyle w:val="Hyperlink"/>
            <w:rFonts w:cs="Tahoma"/>
            <w:bCs/>
            <w:szCs w:val="20"/>
          </w:rPr>
          <w:t>cmidocs.com</w:t>
        </w:r>
      </w:hyperlink>
      <w:r w:rsidRPr="00E5488E">
        <w:t>]</w:t>
      </w:r>
    </w:p>
    <w:p w14:paraId="7DD14C1D" w14:textId="77777777" w:rsidR="005D760B" w:rsidRPr="00DB68DE" w:rsidRDefault="00E264C3" w:rsidP="00DB68DE">
      <w:pPr>
        <w:spacing w:before="120"/>
        <w:rPr>
          <w:b/>
        </w:rPr>
      </w:pPr>
      <w:r w:rsidRPr="00DB68DE">
        <w:rPr>
          <w:b/>
        </w:rPr>
        <w:t>Completion of Documents</w:t>
      </w:r>
    </w:p>
    <w:p w14:paraId="7DD14C1F" w14:textId="1EA7D391" w:rsidR="005D760B" w:rsidRDefault="00E264C3" w:rsidP="00DB68DE">
      <w:r w:rsidRPr="00E5488E">
        <w:t xml:space="preserve">Follow the instructions in The Property Registry’s </w:t>
      </w:r>
      <w:proofErr w:type="spellStart"/>
      <w:r w:rsidRPr="00E5488E">
        <w:t>eMortgage</w:t>
      </w:r>
      <w:proofErr w:type="spellEnd"/>
      <w:r w:rsidRPr="00E5488E">
        <w:t xml:space="preserve"> Form User Guide.</w:t>
      </w:r>
    </w:p>
    <w:p w14:paraId="276C1A06" w14:textId="77777777" w:rsidR="00DB68DE" w:rsidRPr="00E5488E" w:rsidRDefault="00DB68DE" w:rsidP="00DB68DE"/>
    <w:p w14:paraId="7DD14C20" w14:textId="2F4B2CEC" w:rsidR="005D760B" w:rsidRDefault="00E264C3" w:rsidP="00DB68DE">
      <w:r w:rsidRPr="00DB68DE">
        <w:t>Please</w:t>
      </w:r>
      <w:r w:rsidRPr="00E5488E">
        <w:t xml:space="preserve"> complete the </w:t>
      </w:r>
      <w:proofErr w:type="spellStart"/>
      <w:r w:rsidRPr="00E5488E">
        <w:t>eMortgage</w:t>
      </w:r>
      <w:proofErr w:type="spellEnd"/>
      <w:r w:rsidRPr="00E5488E">
        <w:t xml:space="preserve"> in accordance with the following information as well as any other documentation we provided to you regarding this loan:</w:t>
      </w:r>
    </w:p>
    <w:p w14:paraId="720719B8" w14:textId="77777777" w:rsidR="00C61729" w:rsidRDefault="00C61729" w:rsidP="00DB68DE"/>
    <w:tbl>
      <w:tblPr>
        <w:tblStyle w:val="TableGrid"/>
        <w:tblW w:w="0" w:type="auto"/>
        <w:tblLayout w:type="fixed"/>
        <w:tblLook w:val="01E0" w:firstRow="1" w:lastRow="1" w:firstColumn="1" w:lastColumn="1" w:noHBand="0" w:noVBand="0"/>
        <w:tblCaption w:val="Box and information required and their instructions"/>
        <w:tblDescription w:val="Box and information required and their instructions"/>
      </w:tblPr>
      <w:tblGrid>
        <w:gridCol w:w="5198"/>
        <w:gridCol w:w="4607"/>
      </w:tblGrid>
      <w:tr w:rsidR="000449A0" w:rsidRPr="0067514C" w14:paraId="41A2069C" w14:textId="77777777" w:rsidTr="00C61729">
        <w:trPr>
          <w:trHeight w:val="448"/>
          <w:tblHeader/>
        </w:trPr>
        <w:tc>
          <w:tcPr>
            <w:tcW w:w="5198" w:type="dxa"/>
          </w:tcPr>
          <w:p w14:paraId="35E1F622" w14:textId="77777777" w:rsidR="000449A0" w:rsidRPr="00400449" w:rsidRDefault="000449A0" w:rsidP="00E84088">
            <w:pPr>
              <w:pStyle w:val="TableParagraph"/>
              <w:ind w:left="107"/>
              <w:rPr>
                <w:rFonts w:cs="Tahoma"/>
                <w:b/>
                <w:szCs w:val="20"/>
              </w:rPr>
            </w:pPr>
            <w:r w:rsidRPr="00400449">
              <w:rPr>
                <w:rFonts w:cs="Tahoma"/>
                <w:b/>
                <w:szCs w:val="20"/>
              </w:rPr>
              <w:t>Box and information required:</w:t>
            </w:r>
          </w:p>
        </w:tc>
        <w:tc>
          <w:tcPr>
            <w:tcW w:w="4607" w:type="dxa"/>
          </w:tcPr>
          <w:p w14:paraId="38AC360B" w14:textId="77777777" w:rsidR="000449A0" w:rsidRPr="00400449" w:rsidRDefault="000449A0" w:rsidP="00E84088">
            <w:pPr>
              <w:pStyle w:val="TableParagraph"/>
              <w:rPr>
                <w:rFonts w:cs="Tahoma"/>
                <w:b/>
                <w:szCs w:val="20"/>
              </w:rPr>
            </w:pPr>
            <w:r w:rsidRPr="00400449">
              <w:rPr>
                <w:rFonts w:cs="Tahoma"/>
                <w:b/>
                <w:szCs w:val="20"/>
              </w:rPr>
              <w:t>Instructions:</w:t>
            </w:r>
          </w:p>
        </w:tc>
      </w:tr>
      <w:tr w:rsidR="000449A0" w:rsidRPr="0067514C" w14:paraId="669FE1FF" w14:textId="77777777" w:rsidTr="00C61729">
        <w:trPr>
          <w:trHeight w:val="448"/>
        </w:trPr>
        <w:tc>
          <w:tcPr>
            <w:tcW w:w="5198" w:type="dxa"/>
          </w:tcPr>
          <w:p w14:paraId="7FE45480" w14:textId="77777777" w:rsidR="000449A0" w:rsidRPr="00400449" w:rsidRDefault="000449A0" w:rsidP="000449A0">
            <w:pPr>
              <w:pStyle w:val="ListParagraph"/>
            </w:pPr>
            <w:r w:rsidRPr="00400449">
              <w:t>1.</w:t>
            </w:r>
            <w:r w:rsidRPr="00400449">
              <w:tab/>
              <w:t>MORTGAGE</w:t>
            </w:r>
            <w:r w:rsidRPr="00400449">
              <w:rPr>
                <w:spacing w:val="-1"/>
              </w:rPr>
              <w:t xml:space="preserve"> </w:t>
            </w:r>
            <w:r w:rsidRPr="00400449">
              <w:t>TYPE</w:t>
            </w:r>
          </w:p>
        </w:tc>
        <w:tc>
          <w:tcPr>
            <w:tcW w:w="4607" w:type="dxa"/>
          </w:tcPr>
          <w:p w14:paraId="758ABDCA" w14:textId="77777777" w:rsidR="000449A0" w:rsidRPr="00400449" w:rsidRDefault="000449A0" w:rsidP="00E84088">
            <w:pPr>
              <w:pStyle w:val="TableParagraph"/>
              <w:rPr>
                <w:rFonts w:cs="Tahoma"/>
                <w:szCs w:val="20"/>
              </w:rPr>
            </w:pPr>
            <w:r w:rsidRPr="00400449">
              <w:rPr>
                <w:rFonts w:cs="Tahoma"/>
                <w:szCs w:val="20"/>
              </w:rPr>
              <w:t>Click Mortgage</w:t>
            </w:r>
          </w:p>
        </w:tc>
      </w:tr>
      <w:tr w:rsidR="000449A0" w:rsidRPr="0067514C" w14:paraId="3B85DC5B" w14:textId="77777777" w:rsidTr="00C61729">
        <w:trPr>
          <w:trHeight w:val="448"/>
        </w:trPr>
        <w:tc>
          <w:tcPr>
            <w:tcW w:w="5198" w:type="dxa"/>
          </w:tcPr>
          <w:p w14:paraId="1EADD7F8" w14:textId="77777777" w:rsidR="000449A0" w:rsidRPr="00400449" w:rsidRDefault="000449A0" w:rsidP="000449A0">
            <w:pPr>
              <w:pStyle w:val="ListParagraph"/>
            </w:pPr>
            <w:r w:rsidRPr="00400449">
              <w:t>2.</w:t>
            </w:r>
            <w:r w:rsidRPr="00400449">
              <w:tab/>
              <w:t>MORTGAGOR</w:t>
            </w:r>
          </w:p>
        </w:tc>
        <w:tc>
          <w:tcPr>
            <w:tcW w:w="4607" w:type="dxa"/>
          </w:tcPr>
          <w:p w14:paraId="0E4300E4" w14:textId="77777777" w:rsidR="000449A0" w:rsidRPr="00400449" w:rsidRDefault="000449A0" w:rsidP="00E84088">
            <w:pPr>
              <w:pStyle w:val="TableParagraph"/>
              <w:rPr>
                <w:rFonts w:cs="Tahoma"/>
                <w:szCs w:val="20"/>
              </w:rPr>
            </w:pPr>
            <w:r w:rsidRPr="00400449">
              <w:rPr>
                <w:rFonts w:cs="Tahoma"/>
                <w:szCs w:val="20"/>
              </w:rPr>
              <w:t>Complete this.</w:t>
            </w:r>
          </w:p>
        </w:tc>
      </w:tr>
      <w:tr w:rsidR="000449A0" w:rsidRPr="0067514C" w14:paraId="22015DDB" w14:textId="77777777" w:rsidTr="00C61729">
        <w:trPr>
          <w:trHeight w:val="450"/>
        </w:trPr>
        <w:tc>
          <w:tcPr>
            <w:tcW w:w="5198" w:type="dxa"/>
          </w:tcPr>
          <w:p w14:paraId="19636B5F" w14:textId="77777777" w:rsidR="000449A0" w:rsidRPr="00400449" w:rsidRDefault="000449A0" w:rsidP="000449A0">
            <w:pPr>
              <w:pStyle w:val="ListParagraph"/>
            </w:pPr>
            <w:r w:rsidRPr="00400449">
              <w:t>3.</w:t>
            </w:r>
            <w:r w:rsidRPr="00400449">
              <w:tab/>
              <w:t>LAND DESCRIPTION AND PRIOR</w:t>
            </w:r>
            <w:r w:rsidRPr="00400449">
              <w:rPr>
                <w:spacing w:val="-4"/>
              </w:rPr>
              <w:t xml:space="preserve"> </w:t>
            </w:r>
            <w:r w:rsidRPr="00400449">
              <w:t>INSTRUMENTS</w:t>
            </w:r>
          </w:p>
        </w:tc>
        <w:tc>
          <w:tcPr>
            <w:tcW w:w="4607" w:type="dxa"/>
          </w:tcPr>
          <w:p w14:paraId="161AECF6" w14:textId="77777777" w:rsidR="000449A0" w:rsidRPr="00400449" w:rsidRDefault="000449A0" w:rsidP="00E84088">
            <w:pPr>
              <w:pStyle w:val="TableParagraph"/>
              <w:spacing w:before="111"/>
              <w:rPr>
                <w:rFonts w:cs="Tahoma"/>
                <w:szCs w:val="20"/>
              </w:rPr>
            </w:pPr>
            <w:r w:rsidRPr="00400449">
              <w:rPr>
                <w:rFonts w:cs="Tahoma"/>
                <w:szCs w:val="20"/>
              </w:rPr>
              <w:t>Complete this.</w:t>
            </w:r>
          </w:p>
        </w:tc>
      </w:tr>
      <w:tr w:rsidR="000449A0" w:rsidRPr="0067514C" w14:paraId="127C0CBD" w14:textId="77777777" w:rsidTr="00C61729">
        <w:trPr>
          <w:trHeight w:val="1283"/>
        </w:trPr>
        <w:tc>
          <w:tcPr>
            <w:tcW w:w="5198" w:type="dxa"/>
          </w:tcPr>
          <w:p w14:paraId="297A4EC9" w14:textId="77777777" w:rsidR="000449A0" w:rsidRPr="00400449" w:rsidRDefault="000449A0" w:rsidP="000449A0">
            <w:pPr>
              <w:pStyle w:val="ListParagraph"/>
            </w:pPr>
            <w:r w:rsidRPr="00400449">
              <w:t>4.</w:t>
            </w:r>
            <w:r w:rsidRPr="00400449">
              <w:tab/>
              <w:t>MORTGAGEE</w:t>
            </w:r>
          </w:p>
        </w:tc>
        <w:tc>
          <w:tcPr>
            <w:tcW w:w="4607" w:type="dxa"/>
          </w:tcPr>
          <w:p w14:paraId="542D3FA6" w14:textId="77777777" w:rsidR="000449A0" w:rsidRPr="00400449" w:rsidRDefault="000449A0" w:rsidP="00E84088">
            <w:pPr>
              <w:pStyle w:val="TableParagraph"/>
              <w:rPr>
                <w:rFonts w:cs="Tahoma"/>
                <w:szCs w:val="20"/>
              </w:rPr>
            </w:pPr>
            <w:r w:rsidRPr="00400449">
              <w:rPr>
                <w:rFonts w:cs="Tahoma"/>
                <w:szCs w:val="20"/>
              </w:rPr>
              <w:t>Complete this as follows:</w:t>
            </w:r>
          </w:p>
          <w:p w14:paraId="66EF99D8" w14:textId="77777777" w:rsidR="000449A0" w:rsidRPr="00400449" w:rsidRDefault="000449A0" w:rsidP="00E84088">
            <w:pPr>
              <w:pStyle w:val="TableParagraph"/>
              <w:spacing w:before="120"/>
              <w:ind w:right="1208"/>
              <w:rPr>
                <w:rFonts w:cs="Tahoma"/>
                <w:szCs w:val="20"/>
              </w:rPr>
            </w:pPr>
            <w:r w:rsidRPr="00400449">
              <w:rPr>
                <w:rFonts w:cs="Tahoma"/>
                <w:szCs w:val="20"/>
              </w:rPr>
              <w:t>Canadian Imperial Bank of Commerce c/o Simplii Financial Servicing,</w:t>
            </w:r>
          </w:p>
          <w:p w14:paraId="10EDEBCF" w14:textId="77777777" w:rsidR="000449A0" w:rsidRPr="00400449" w:rsidRDefault="000449A0" w:rsidP="00E84088">
            <w:pPr>
              <w:pStyle w:val="TableParagraph"/>
              <w:spacing w:before="2" w:line="208" w:lineRule="exact"/>
              <w:ind w:right="356"/>
              <w:rPr>
                <w:rFonts w:cs="Tahoma"/>
                <w:szCs w:val="20"/>
              </w:rPr>
            </w:pPr>
            <w:r w:rsidRPr="00400449">
              <w:rPr>
                <w:rFonts w:cs="Tahoma"/>
                <w:szCs w:val="20"/>
              </w:rPr>
              <w:t>PO Box 115 Commerce Court Postal Station, Toronto, ON, M5L 1E5.</w:t>
            </w:r>
          </w:p>
        </w:tc>
      </w:tr>
      <w:tr w:rsidR="000449A0" w:rsidRPr="0067514C" w14:paraId="632A1C60" w14:textId="77777777" w:rsidTr="00C61729">
        <w:trPr>
          <w:trHeight w:val="448"/>
        </w:trPr>
        <w:tc>
          <w:tcPr>
            <w:tcW w:w="5198" w:type="dxa"/>
          </w:tcPr>
          <w:p w14:paraId="3C016C67" w14:textId="77777777" w:rsidR="000449A0" w:rsidRPr="00400449" w:rsidRDefault="000449A0" w:rsidP="000449A0">
            <w:pPr>
              <w:pStyle w:val="ListParagraph"/>
            </w:pPr>
            <w:r w:rsidRPr="00400449">
              <w:t>5.</w:t>
            </w:r>
            <w:r w:rsidRPr="00400449">
              <w:tab/>
              <w:t>TERMS AND PAYMENT</w:t>
            </w:r>
            <w:r w:rsidRPr="00400449">
              <w:rPr>
                <w:spacing w:val="-1"/>
              </w:rPr>
              <w:t xml:space="preserve"> </w:t>
            </w:r>
            <w:r w:rsidRPr="00400449">
              <w:t>PROVISIONS</w:t>
            </w:r>
          </w:p>
        </w:tc>
        <w:tc>
          <w:tcPr>
            <w:tcW w:w="4607" w:type="dxa"/>
          </w:tcPr>
          <w:p w14:paraId="1DA878AC" w14:textId="77777777" w:rsidR="000449A0" w:rsidRPr="00400449" w:rsidRDefault="000449A0" w:rsidP="00E84088">
            <w:pPr>
              <w:pStyle w:val="TableParagraph"/>
              <w:spacing w:before="0"/>
              <w:ind w:left="0"/>
              <w:rPr>
                <w:rFonts w:cs="Tahoma"/>
                <w:szCs w:val="20"/>
              </w:rPr>
            </w:pPr>
          </w:p>
        </w:tc>
      </w:tr>
      <w:tr w:rsidR="000449A0" w:rsidRPr="0067514C" w14:paraId="44395197" w14:textId="77777777" w:rsidTr="00C61729">
        <w:trPr>
          <w:trHeight w:val="450"/>
        </w:trPr>
        <w:tc>
          <w:tcPr>
            <w:tcW w:w="5198" w:type="dxa"/>
          </w:tcPr>
          <w:p w14:paraId="618F6A10" w14:textId="77777777" w:rsidR="000449A0" w:rsidRPr="00400449" w:rsidRDefault="000449A0" w:rsidP="000449A0">
            <w:pPr>
              <w:pStyle w:val="List2"/>
            </w:pPr>
            <w:r w:rsidRPr="00400449">
              <w:t>a)</w:t>
            </w:r>
            <w:r w:rsidRPr="00400449">
              <w:tab/>
              <w:t>Mortgage Description:</w:t>
            </w:r>
          </w:p>
        </w:tc>
        <w:tc>
          <w:tcPr>
            <w:tcW w:w="4607" w:type="dxa"/>
          </w:tcPr>
          <w:p w14:paraId="55E4C3D3" w14:textId="77777777" w:rsidR="000449A0" w:rsidRPr="00400449" w:rsidRDefault="000449A0" w:rsidP="00E84088">
            <w:pPr>
              <w:pStyle w:val="TableParagraph"/>
              <w:spacing w:before="111"/>
              <w:rPr>
                <w:rFonts w:cs="Tahoma"/>
                <w:szCs w:val="20"/>
              </w:rPr>
            </w:pPr>
            <w:r w:rsidRPr="00400449">
              <w:rPr>
                <w:rFonts w:cs="Tahoma"/>
                <w:szCs w:val="20"/>
              </w:rPr>
              <w:t>Leave blank.</w:t>
            </w:r>
          </w:p>
        </w:tc>
      </w:tr>
      <w:tr w:rsidR="000449A0" w:rsidRPr="0067514C" w14:paraId="3A98FEBD" w14:textId="77777777" w:rsidTr="00C61729">
        <w:trPr>
          <w:trHeight w:val="657"/>
        </w:trPr>
        <w:tc>
          <w:tcPr>
            <w:tcW w:w="5198" w:type="dxa"/>
          </w:tcPr>
          <w:p w14:paraId="65FBE2D2" w14:textId="5F741B52" w:rsidR="000449A0" w:rsidRPr="00400449" w:rsidRDefault="000449A0" w:rsidP="000449A0">
            <w:pPr>
              <w:pStyle w:val="List2"/>
            </w:pPr>
            <w:r w:rsidRPr="00400449">
              <w:t>b)</w:t>
            </w:r>
            <w:r w:rsidR="00C61729">
              <w:tab/>
            </w:r>
            <w:r w:rsidRPr="00400449">
              <w:t>Standard Charge Mortgage Terms:</w:t>
            </w:r>
          </w:p>
        </w:tc>
        <w:tc>
          <w:tcPr>
            <w:tcW w:w="4607" w:type="dxa"/>
          </w:tcPr>
          <w:p w14:paraId="0B3991BF" w14:textId="77777777" w:rsidR="000449A0" w:rsidRPr="00400449" w:rsidRDefault="000449A0" w:rsidP="00E84088">
            <w:pPr>
              <w:pStyle w:val="TableParagraph"/>
              <w:ind w:right="356"/>
              <w:rPr>
                <w:rFonts w:cs="Tahoma"/>
                <w:szCs w:val="20"/>
              </w:rPr>
            </w:pPr>
            <w:r w:rsidRPr="00400449">
              <w:rPr>
                <w:rFonts w:cs="Tahoma"/>
                <w:szCs w:val="20"/>
              </w:rPr>
              <w:t>Complete as follows: Number: [*****] and Name: Canadian Imperial Bank of Commerce</w:t>
            </w:r>
          </w:p>
        </w:tc>
      </w:tr>
      <w:tr w:rsidR="000449A0" w:rsidRPr="0067514C" w14:paraId="10BD2FE1" w14:textId="77777777" w:rsidTr="00C61729">
        <w:trPr>
          <w:trHeight w:val="448"/>
        </w:trPr>
        <w:tc>
          <w:tcPr>
            <w:tcW w:w="5198" w:type="dxa"/>
          </w:tcPr>
          <w:p w14:paraId="1A7174E6" w14:textId="77777777" w:rsidR="000449A0" w:rsidRPr="00400449" w:rsidRDefault="000449A0" w:rsidP="000449A0">
            <w:pPr>
              <w:pStyle w:val="List2"/>
            </w:pPr>
            <w:r w:rsidRPr="00400449">
              <w:t>c)</w:t>
            </w:r>
            <w:r w:rsidRPr="00400449">
              <w:tab/>
              <w:t>Loan Description:</w:t>
            </w:r>
          </w:p>
        </w:tc>
        <w:tc>
          <w:tcPr>
            <w:tcW w:w="4607" w:type="dxa"/>
          </w:tcPr>
          <w:p w14:paraId="0D9E6609" w14:textId="77777777" w:rsidR="000449A0" w:rsidRPr="00400449" w:rsidRDefault="000449A0" w:rsidP="00E84088">
            <w:pPr>
              <w:pStyle w:val="TableParagraph"/>
              <w:rPr>
                <w:rFonts w:cs="Tahoma"/>
                <w:szCs w:val="20"/>
              </w:rPr>
            </w:pPr>
            <w:r w:rsidRPr="00400449">
              <w:rPr>
                <w:rFonts w:cs="Tahoma"/>
                <w:szCs w:val="20"/>
              </w:rPr>
              <w:t>Leave blank.</w:t>
            </w:r>
          </w:p>
        </w:tc>
      </w:tr>
      <w:tr w:rsidR="000449A0" w:rsidRPr="0067514C" w14:paraId="08415284" w14:textId="77777777" w:rsidTr="00C61729">
        <w:trPr>
          <w:trHeight w:val="659"/>
        </w:trPr>
        <w:tc>
          <w:tcPr>
            <w:tcW w:w="5198" w:type="dxa"/>
          </w:tcPr>
          <w:p w14:paraId="44E27E97" w14:textId="44E2E7E3" w:rsidR="000449A0" w:rsidRPr="00400449" w:rsidRDefault="000449A0" w:rsidP="000449A0">
            <w:pPr>
              <w:pStyle w:val="List2"/>
            </w:pPr>
            <w:r w:rsidRPr="00400449">
              <w:t>d)</w:t>
            </w:r>
            <w:r>
              <w:tab/>
            </w:r>
            <w:r w:rsidRPr="00400449">
              <w:t>Loan Principal Amount:</w:t>
            </w:r>
          </w:p>
        </w:tc>
        <w:tc>
          <w:tcPr>
            <w:tcW w:w="4607" w:type="dxa"/>
          </w:tcPr>
          <w:p w14:paraId="401F3502" w14:textId="77777777" w:rsidR="000449A0" w:rsidRPr="00400449" w:rsidRDefault="000449A0" w:rsidP="00E84088">
            <w:pPr>
              <w:pStyle w:val="TableParagraph"/>
              <w:spacing w:line="242" w:lineRule="auto"/>
              <w:ind w:right="558"/>
              <w:rPr>
                <w:rFonts w:cs="Tahoma"/>
                <w:szCs w:val="20"/>
              </w:rPr>
            </w:pPr>
            <w:r w:rsidRPr="00400449">
              <w:rPr>
                <w:rFonts w:cs="Tahoma"/>
                <w:szCs w:val="20"/>
              </w:rPr>
              <w:t>Complete in accordance with the instructions provided.</w:t>
            </w:r>
          </w:p>
        </w:tc>
      </w:tr>
      <w:tr w:rsidR="000449A0" w:rsidRPr="0067514C" w14:paraId="221C8075" w14:textId="77777777" w:rsidTr="00C61729">
        <w:trPr>
          <w:trHeight w:val="657"/>
        </w:trPr>
        <w:tc>
          <w:tcPr>
            <w:tcW w:w="5198" w:type="dxa"/>
          </w:tcPr>
          <w:p w14:paraId="4D073BB0" w14:textId="61B1BEEE" w:rsidR="000449A0" w:rsidRPr="00400449" w:rsidRDefault="000449A0" w:rsidP="000449A0">
            <w:pPr>
              <w:pStyle w:val="List2"/>
            </w:pPr>
            <w:r w:rsidRPr="00400449">
              <w:t>e)</w:t>
            </w:r>
            <w:r>
              <w:tab/>
            </w:r>
            <w:r w:rsidRPr="00400449">
              <w:t>Mortgage Secures a revolving credit up to the loan principal amount:</w:t>
            </w:r>
          </w:p>
        </w:tc>
        <w:tc>
          <w:tcPr>
            <w:tcW w:w="4607" w:type="dxa"/>
          </w:tcPr>
          <w:p w14:paraId="2989AF72" w14:textId="77777777" w:rsidR="000449A0" w:rsidRPr="00400449" w:rsidRDefault="000449A0" w:rsidP="00E84088">
            <w:pPr>
              <w:pStyle w:val="TableParagraph"/>
              <w:rPr>
                <w:rFonts w:cs="Tahoma"/>
                <w:szCs w:val="20"/>
              </w:rPr>
            </w:pPr>
            <w:r w:rsidRPr="00400449">
              <w:rPr>
                <w:rFonts w:cs="Tahoma"/>
                <w:szCs w:val="20"/>
              </w:rPr>
              <w:t>Yes.</w:t>
            </w:r>
          </w:p>
        </w:tc>
      </w:tr>
      <w:tr w:rsidR="000449A0" w:rsidRPr="0067514C" w14:paraId="5EEA0A00" w14:textId="77777777" w:rsidTr="00C61729">
        <w:trPr>
          <w:trHeight w:val="777"/>
        </w:trPr>
        <w:tc>
          <w:tcPr>
            <w:tcW w:w="5198" w:type="dxa"/>
          </w:tcPr>
          <w:p w14:paraId="3A78CC64" w14:textId="77777777" w:rsidR="000449A0" w:rsidRPr="00400449" w:rsidRDefault="000449A0" w:rsidP="000449A0">
            <w:pPr>
              <w:pStyle w:val="List2"/>
            </w:pPr>
            <w:r w:rsidRPr="00400449">
              <w:lastRenderedPageBreak/>
              <w:t>f)</w:t>
            </w:r>
            <w:r w:rsidRPr="00400449">
              <w:tab/>
              <w:t>Payment Details:</w:t>
            </w:r>
          </w:p>
        </w:tc>
        <w:tc>
          <w:tcPr>
            <w:tcW w:w="4607" w:type="dxa"/>
          </w:tcPr>
          <w:p w14:paraId="4745E188" w14:textId="77777777" w:rsidR="000449A0" w:rsidRPr="00400449" w:rsidRDefault="000449A0" w:rsidP="00E84088">
            <w:pPr>
              <w:pStyle w:val="TableParagraph"/>
              <w:spacing w:before="16" w:line="328" w:lineRule="exact"/>
              <w:ind w:right="443"/>
              <w:rPr>
                <w:rFonts w:cs="Tahoma"/>
                <w:szCs w:val="20"/>
              </w:rPr>
            </w:pPr>
            <w:r w:rsidRPr="00400449">
              <w:rPr>
                <w:rFonts w:cs="Tahoma"/>
                <w:szCs w:val="20"/>
              </w:rPr>
              <w:t>In ‘Prime is defined as’ enter CIBC Prime Rate. Click ‘Payable on Demand’ option.</w:t>
            </w:r>
          </w:p>
        </w:tc>
      </w:tr>
      <w:tr w:rsidR="000449A0" w:rsidRPr="0067514C" w14:paraId="18438CE4" w14:textId="77777777" w:rsidTr="00C61729">
        <w:trPr>
          <w:trHeight w:val="450"/>
        </w:trPr>
        <w:tc>
          <w:tcPr>
            <w:tcW w:w="5198" w:type="dxa"/>
          </w:tcPr>
          <w:p w14:paraId="538E9BE8" w14:textId="77777777" w:rsidR="000449A0" w:rsidRPr="00400449" w:rsidRDefault="000449A0" w:rsidP="000449A0">
            <w:pPr>
              <w:pStyle w:val="List2"/>
            </w:pPr>
            <w:r w:rsidRPr="00400449">
              <w:t>g)</w:t>
            </w:r>
            <w:r w:rsidRPr="00400449">
              <w:tab/>
              <w:t>Interest Rate:</w:t>
            </w:r>
          </w:p>
        </w:tc>
        <w:tc>
          <w:tcPr>
            <w:tcW w:w="4607" w:type="dxa"/>
          </w:tcPr>
          <w:p w14:paraId="2100016E" w14:textId="77777777" w:rsidR="000449A0" w:rsidRPr="00400449" w:rsidRDefault="000449A0" w:rsidP="00E84088">
            <w:pPr>
              <w:pStyle w:val="TableParagraph"/>
              <w:rPr>
                <w:rFonts w:cs="Tahoma"/>
                <w:szCs w:val="20"/>
              </w:rPr>
            </w:pPr>
            <w:r w:rsidRPr="00400449">
              <w:rPr>
                <w:rFonts w:cs="Tahoma"/>
                <w:szCs w:val="20"/>
              </w:rPr>
              <w:t>Enter “Prime plus 6%”.</w:t>
            </w:r>
          </w:p>
        </w:tc>
      </w:tr>
      <w:tr w:rsidR="000449A0" w:rsidRPr="0067514C" w14:paraId="29505B15" w14:textId="77777777" w:rsidTr="00C61729">
        <w:trPr>
          <w:trHeight w:val="448"/>
        </w:trPr>
        <w:tc>
          <w:tcPr>
            <w:tcW w:w="5198" w:type="dxa"/>
          </w:tcPr>
          <w:p w14:paraId="7280B595" w14:textId="6418249C" w:rsidR="000449A0" w:rsidRPr="00400449" w:rsidRDefault="000449A0" w:rsidP="000449A0">
            <w:pPr>
              <w:pStyle w:val="List2"/>
            </w:pPr>
            <w:r w:rsidRPr="00400449">
              <w:t>h)</w:t>
            </w:r>
            <w:r>
              <w:tab/>
            </w:r>
            <w:r w:rsidRPr="00400449">
              <w:t>Calculated:</w:t>
            </w:r>
          </w:p>
        </w:tc>
        <w:tc>
          <w:tcPr>
            <w:tcW w:w="4607" w:type="dxa"/>
          </w:tcPr>
          <w:p w14:paraId="4EC2FC28" w14:textId="77777777" w:rsidR="000449A0" w:rsidRPr="00400449" w:rsidRDefault="000449A0" w:rsidP="00E84088">
            <w:pPr>
              <w:pStyle w:val="TableParagraph"/>
              <w:rPr>
                <w:rFonts w:cs="Tahoma"/>
                <w:szCs w:val="20"/>
              </w:rPr>
            </w:pPr>
            <w:r w:rsidRPr="00400449">
              <w:rPr>
                <w:rFonts w:cs="Tahoma"/>
                <w:szCs w:val="20"/>
              </w:rPr>
              <w:t>“Monthly” and “not in advance”</w:t>
            </w:r>
          </w:p>
        </w:tc>
      </w:tr>
      <w:tr w:rsidR="000449A0" w:rsidRPr="0067514C" w14:paraId="087F9051" w14:textId="77777777" w:rsidTr="00C61729">
        <w:trPr>
          <w:trHeight w:val="448"/>
        </w:trPr>
        <w:tc>
          <w:tcPr>
            <w:tcW w:w="5198" w:type="dxa"/>
          </w:tcPr>
          <w:p w14:paraId="0AC2F239" w14:textId="77777777" w:rsidR="000449A0" w:rsidRPr="00400449" w:rsidRDefault="000449A0" w:rsidP="000449A0">
            <w:pPr>
              <w:pStyle w:val="List2"/>
            </w:pPr>
            <w:proofErr w:type="spellStart"/>
            <w:r w:rsidRPr="00400449">
              <w:t>i</w:t>
            </w:r>
            <w:proofErr w:type="spellEnd"/>
            <w:r w:rsidRPr="00400449">
              <w:t>)</w:t>
            </w:r>
            <w:r w:rsidRPr="00400449">
              <w:tab/>
              <w:t>Interest only payments must be</w:t>
            </w:r>
            <w:r w:rsidRPr="00400449">
              <w:rPr>
                <w:spacing w:val="-6"/>
              </w:rPr>
              <w:t xml:space="preserve"> </w:t>
            </w:r>
            <w:r w:rsidRPr="00400449">
              <w:t>made:</w:t>
            </w:r>
          </w:p>
        </w:tc>
        <w:tc>
          <w:tcPr>
            <w:tcW w:w="4607" w:type="dxa"/>
          </w:tcPr>
          <w:p w14:paraId="73D33405" w14:textId="77777777" w:rsidR="000449A0" w:rsidRPr="00400449" w:rsidRDefault="000449A0" w:rsidP="00E84088">
            <w:pPr>
              <w:pStyle w:val="TableParagraph"/>
              <w:rPr>
                <w:rFonts w:cs="Tahoma"/>
                <w:szCs w:val="20"/>
              </w:rPr>
            </w:pPr>
            <w:r w:rsidRPr="00400449">
              <w:rPr>
                <w:rFonts w:cs="Tahoma"/>
                <w:szCs w:val="20"/>
              </w:rPr>
              <w:t>Yes.</w:t>
            </w:r>
          </w:p>
        </w:tc>
      </w:tr>
      <w:tr w:rsidR="000449A0" w:rsidRPr="0067514C" w14:paraId="1769F7D0" w14:textId="77777777" w:rsidTr="00C61729">
        <w:trPr>
          <w:trHeight w:val="448"/>
        </w:trPr>
        <w:tc>
          <w:tcPr>
            <w:tcW w:w="5198" w:type="dxa"/>
          </w:tcPr>
          <w:p w14:paraId="20D02781" w14:textId="77777777" w:rsidR="000449A0" w:rsidRPr="00400449" w:rsidRDefault="000449A0" w:rsidP="000449A0">
            <w:pPr>
              <w:pStyle w:val="List2"/>
            </w:pPr>
            <w:r w:rsidRPr="00400449">
              <w:t>j)</w:t>
            </w:r>
            <w:r w:rsidRPr="00400449">
              <w:tab/>
              <w:t>Additional</w:t>
            </w:r>
            <w:r w:rsidRPr="00400449">
              <w:rPr>
                <w:spacing w:val="-1"/>
              </w:rPr>
              <w:t xml:space="preserve"> </w:t>
            </w:r>
            <w:r w:rsidRPr="00400449">
              <w:t>Provisions:</w:t>
            </w:r>
          </w:p>
        </w:tc>
        <w:tc>
          <w:tcPr>
            <w:tcW w:w="4607" w:type="dxa"/>
          </w:tcPr>
          <w:p w14:paraId="6C883C8E" w14:textId="77777777" w:rsidR="000449A0" w:rsidRPr="00400449" w:rsidRDefault="000449A0" w:rsidP="00E84088">
            <w:pPr>
              <w:pStyle w:val="TableParagraph"/>
              <w:spacing w:before="118" w:line="230" w:lineRule="auto"/>
              <w:ind w:right="96"/>
              <w:rPr>
                <w:rFonts w:cs="Tahoma"/>
                <w:szCs w:val="20"/>
              </w:rPr>
            </w:pPr>
            <w:r w:rsidRPr="00400449">
              <w:rPr>
                <w:rFonts w:cs="Tahoma"/>
                <w:szCs w:val="20"/>
              </w:rPr>
              <w:t>Click ‘Collateral Mortgage’ and enter the following in ‘Details’: The interest rate is a variable rate per year equal to the CIBC Prime Rate plus 6% per annum, calculated and compounded monthly, with interest on overdue interest at the same rate. The interest rate will change automatically, without notice, whenever the CIBC Prime Rate changes.</w:t>
            </w:r>
          </w:p>
          <w:p w14:paraId="4187F25F" w14:textId="77777777" w:rsidR="000449A0" w:rsidRPr="00400449" w:rsidRDefault="000449A0" w:rsidP="00C61729">
            <w:pPr>
              <w:pStyle w:val="TableParagraph"/>
            </w:pPr>
            <w:r w:rsidRPr="00400449">
              <w:t xml:space="preserve">Despite the interest rate noted above, the interest rate you will pay on any part of the Debt will be the interest rate stated in the Agreement which relates to that part of the Debt. Interest will be calculated as set out in the relevant Agreement. If the Agreement does not set out an interest rate or a calculation method, then interest shall be calculated based on CIBC Prime Rate plus six (6%) </w:t>
            </w:r>
            <w:r w:rsidRPr="00C61729">
              <w:t>percent</w:t>
            </w:r>
            <w:r w:rsidRPr="00400449">
              <w:t xml:space="preserve"> per year calculated semi-annually not in advance. Interest on overdue interest will be calculated at the same rate. Interest is payable on the Debt until it has been paid, both before and after demand and both before and after default and before and after we obtain any court judgment against</w:t>
            </w:r>
            <w:r w:rsidRPr="00400449">
              <w:rPr>
                <w:spacing w:val="-1"/>
              </w:rPr>
              <w:t xml:space="preserve"> </w:t>
            </w:r>
            <w:r w:rsidRPr="00400449">
              <w:t>you.</w:t>
            </w:r>
          </w:p>
        </w:tc>
      </w:tr>
      <w:tr w:rsidR="000449A0" w:rsidRPr="0067514C" w14:paraId="25B7D63F" w14:textId="77777777" w:rsidTr="00C61729">
        <w:trPr>
          <w:trHeight w:val="448"/>
        </w:trPr>
        <w:tc>
          <w:tcPr>
            <w:tcW w:w="5198" w:type="dxa"/>
          </w:tcPr>
          <w:p w14:paraId="57549D1C" w14:textId="77777777" w:rsidR="000449A0" w:rsidRPr="00400449" w:rsidRDefault="000449A0" w:rsidP="000449A0">
            <w:pPr>
              <w:pStyle w:val="List2"/>
            </w:pPr>
            <w:r w:rsidRPr="00400449">
              <w:t>k)</w:t>
            </w:r>
            <w:r w:rsidRPr="00400449">
              <w:tab/>
              <w:t>Secures present and future</w:t>
            </w:r>
            <w:r w:rsidRPr="00400449">
              <w:rPr>
                <w:spacing w:val="-9"/>
              </w:rPr>
              <w:t xml:space="preserve"> </w:t>
            </w:r>
            <w:r w:rsidRPr="00400449">
              <w:t>liabilities:</w:t>
            </w:r>
          </w:p>
        </w:tc>
        <w:tc>
          <w:tcPr>
            <w:tcW w:w="4607" w:type="dxa"/>
          </w:tcPr>
          <w:p w14:paraId="641C1E00" w14:textId="77777777" w:rsidR="000449A0" w:rsidRPr="00400449" w:rsidRDefault="000449A0" w:rsidP="00E84088">
            <w:pPr>
              <w:pStyle w:val="TableParagraph"/>
              <w:rPr>
                <w:rFonts w:cs="Tahoma"/>
                <w:szCs w:val="20"/>
              </w:rPr>
            </w:pPr>
            <w:r w:rsidRPr="00400449">
              <w:rPr>
                <w:rFonts w:cs="Tahoma"/>
                <w:szCs w:val="20"/>
              </w:rPr>
              <w:t>Yes.</w:t>
            </w:r>
          </w:p>
        </w:tc>
      </w:tr>
      <w:tr w:rsidR="000449A0" w:rsidRPr="0067514C" w14:paraId="2CFA9F6E" w14:textId="77777777" w:rsidTr="00C61729">
        <w:trPr>
          <w:trHeight w:val="448"/>
        </w:trPr>
        <w:tc>
          <w:tcPr>
            <w:tcW w:w="5198" w:type="dxa"/>
          </w:tcPr>
          <w:p w14:paraId="18A2E61D" w14:textId="77777777" w:rsidR="000449A0" w:rsidRPr="00400449" w:rsidRDefault="000449A0" w:rsidP="000449A0">
            <w:pPr>
              <w:pStyle w:val="List2"/>
            </w:pPr>
            <w:r w:rsidRPr="00400449">
              <w:t>l)</w:t>
            </w:r>
            <w:r w:rsidRPr="00400449">
              <w:tab/>
              <w:t>Secures current or running</w:t>
            </w:r>
            <w:r w:rsidRPr="00400449">
              <w:rPr>
                <w:spacing w:val="-4"/>
              </w:rPr>
              <w:t xml:space="preserve"> </w:t>
            </w:r>
            <w:r w:rsidRPr="00400449">
              <w:t>account:</w:t>
            </w:r>
          </w:p>
        </w:tc>
        <w:tc>
          <w:tcPr>
            <w:tcW w:w="4607" w:type="dxa"/>
          </w:tcPr>
          <w:p w14:paraId="3C6294FE" w14:textId="77777777" w:rsidR="000449A0" w:rsidRPr="00400449" w:rsidRDefault="000449A0" w:rsidP="00E84088">
            <w:pPr>
              <w:pStyle w:val="TableParagraph"/>
              <w:rPr>
                <w:rFonts w:cs="Tahoma"/>
                <w:szCs w:val="20"/>
              </w:rPr>
            </w:pPr>
            <w:r w:rsidRPr="00400449">
              <w:rPr>
                <w:rFonts w:cs="Tahoma"/>
                <w:szCs w:val="20"/>
              </w:rPr>
              <w:t>Yes.</w:t>
            </w:r>
          </w:p>
        </w:tc>
      </w:tr>
      <w:tr w:rsidR="000449A0" w:rsidRPr="0067514C" w14:paraId="6692E26C" w14:textId="77777777" w:rsidTr="00C61729">
        <w:trPr>
          <w:trHeight w:val="448"/>
        </w:trPr>
        <w:tc>
          <w:tcPr>
            <w:tcW w:w="5198" w:type="dxa"/>
          </w:tcPr>
          <w:p w14:paraId="25C2F98F" w14:textId="20FA2066" w:rsidR="000449A0" w:rsidRPr="00400449" w:rsidRDefault="000449A0" w:rsidP="000449A0">
            <w:pPr>
              <w:pStyle w:val="List2"/>
            </w:pPr>
            <w:r w:rsidRPr="00400449">
              <w:t>m)</w:t>
            </w:r>
            <w:r>
              <w:tab/>
            </w:r>
            <w:r w:rsidRPr="00400449">
              <w:t>Prepayment terms:</w:t>
            </w:r>
          </w:p>
        </w:tc>
        <w:tc>
          <w:tcPr>
            <w:tcW w:w="4607" w:type="dxa"/>
          </w:tcPr>
          <w:p w14:paraId="43EC9813" w14:textId="77777777" w:rsidR="000449A0" w:rsidRPr="00400449" w:rsidRDefault="000449A0" w:rsidP="00E84088">
            <w:pPr>
              <w:pStyle w:val="TableParagraph"/>
              <w:rPr>
                <w:rFonts w:cs="Tahoma"/>
                <w:szCs w:val="20"/>
              </w:rPr>
            </w:pPr>
            <w:r w:rsidRPr="00400449">
              <w:rPr>
                <w:rFonts w:cs="Tahoma"/>
                <w:szCs w:val="20"/>
              </w:rPr>
              <w:t>Yes.</w:t>
            </w:r>
          </w:p>
        </w:tc>
      </w:tr>
      <w:tr w:rsidR="000449A0" w:rsidRPr="0067514C" w14:paraId="12F37ACF" w14:textId="77777777" w:rsidTr="00C61729">
        <w:trPr>
          <w:trHeight w:val="448"/>
        </w:trPr>
        <w:tc>
          <w:tcPr>
            <w:tcW w:w="5198" w:type="dxa"/>
          </w:tcPr>
          <w:p w14:paraId="2C053B0D" w14:textId="17B3A04F" w:rsidR="000449A0" w:rsidRPr="00400449" w:rsidRDefault="000449A0" w:rsidP="000449A0">
            <w:pPr>
              <w:pStyle w:val="ListParagraph"/>
            </w:pPr>
            <w:r w:rsidRPr="00400449">
              <w:t>6.</w:t>
            </w:r>
            <w:r w:rsidRPr="00400449">
              <w:tab/>
              <w:t>THE FARM LANDS OWNERSHIP</w:t>
            </w:r>
            <w:r w:rsidRPr="00400449">
              <w:rPr>
                <w:spacing w:val="-4"/>
              </w:rPr>
              <w:t xml:space="preserve"> </w:t>
            </w:r>
            <w:r w:rsidR="00C61729">
              <w:rPr>
                <w:spacing w:val="-4"/>
              </w:rPr>
              <w:br/>
            </w:r>
            <w:r w:rsidRPr="00400449">
              <w:t>EVIDENCE:</w:t>
            </w:r>
          </w:p>
        </w:tc>
        <w:tc>
          <w:tcPr>
            <w:tcW w:w="4607" w:type="dxa"/>
          </w:tcPr>
          <w:p w14:paraId="5FB73830" w14:textId="77777777" w:rsidR="000449A0" w:rsidRPr="00400449" w:rsidRDefault="000449A0" w:rsidP="00E84088">
            <w:pPr>
              <w:pStyle w:val="TableParagraph"/>
              <w:rPr>
                <w:rFonts w:cs="Tahoma"/>
                <w:szCs w:val="20"/>
              </w:rPr>
            </w:pPr>
            <w:r w:rsidRPr="00400449">
              <w:rPr>
                <w:rFonts w:cs="Tahoma"/>
                <w:szCs w:val="20"/>
              </w:rPr>
              <w:t>Click appropriate box.</w:t>
            </w:r>
          </w:p>
        </w:tc>
      </w:tr>
      <w:tr w:rsidR="000449A0" w:rsidRPr="0067514C" w14:paraId="0D9D03A9" w14:textId="77777777" w:rsidTr="00C61729">
        <w:trPr>
          <w:trHeight w:val="448"/>
        </w:trPr>
        <w:tc>
          <w:tcPr>
            <w:tcW w:w="5198" w:type="dxa"/>
          </w:tcPr>
          <w:p w14:paraId="21BB03DC" w14:textId="77777777" w:rsidR="000449A0" w:rsidRPr="00400449" w:rsidRDefault="000449A0" w:rsidP="000449A0">
            <w:pPr>
              <w:pStyle w:val="ListParagraph"/>
            </w:pPr>
            <w:r w:rsidRPr="00400449">
              <w:t>7.</w:t>
            </w:r>
            <w:r w:rsidRPr="00400449">
              <w:tab/>
              <w:t>INSTRUMENT PREPARED</w:t>
            </w:r>
            <w:r w:rsidRPr="00400449">
              <w:rPr>
                <w:spacing w:val="2"/>
              </w:rPr>
              <w:t xml:space="preserve"> </w:t>
            </w:r>
            <w:r w:rsidRPr="00400449">
              <w:t>BY:</w:t>
            </w:r>
          </w:p>
        </w:tc>
        <w:tc>
          <w:tcPr>
            <w:tcW w:w="4607" w:type="dxa"/>
          </w:tcPr>
          <w:p w14:paraId="1E8FCC4A" w14:textId="77777777" w:rsidR="000449A0" w:rsidRPr="00400449" w:rsidRDefault="000449A0" w:rsidP="00E84088">
            <w:pPr>
              <w:pStyle w:val="TableParagraph"/>
              <w:rPr>
                <w:rFonts w:cs="Tahoma"/>
                <w:szCs w:val="20"/>
              </w:rPr>
            </w:pPr>
            <w:r w:rsidRPr="00400449">
              <w:rPr>
                <w:rFonts w:cs="Tahoma"/>
                <w:szCs w:val="20"/>
              </w:rPr>
              <w:t>Complete</w:t>
            </w:r>
          </w:p>
        </w:tc>
      </w:tr>
      <w:tr w:rsidR="000449A0" w:rsidRPr="0067514C" w14:paraId="65981AAD" w14:textId="77777777" w:rsidTr="00C61729">
        <w:trPr>
          <w:trHeight w:val="448"/>
        </w:trPr>
        <w:tc>
          <w:tcPr>
            <w:tcW w:w="5198" w:type="dxa"/>
          </w:tcPr>
          <w:p w14:paraId="5BA21687" w14:textId="6064D7B2" w:rsidR="000449A0" w:rsidRPr="00400449" w:rsidRDefault="000449A0" w:rsidP="000449A0">
            <w:pPr>
              <w:pStyle w:val="ListParagraph"/>
            </w:pPr>
            <w:r w:rsidRPr="00400449">
              <w:t>8.</w:t>
            </w:r>
            <w:r w:rsidRPr="00400449">
              <w:tab/>
              <w:t xml:space="preserve">LOCK FORM AND CREATE </w:t>
            </w:r>
            <w:r w:rsidR="00C61729">
              <w:br/>
            </w:r>
            <w:r w:rsidRPr="00400449">
              <w:t>SIGNATURE</w:t>
            </w:r>
            <w:r w:rsidRPr="00400449">
              <w:rPr>
                <w:spacing w:val="-5"/>
              </w:rPr>
              <w:t xml:space="preserve"> </w:t>
            </w:r>
            <w:r w:rsidRPr="00400449">
              <w:t>PAGES</w:t>
            </w:r>
          </w:p>
        </w:tc>
        <w:tc>
          <w:tcPr>
            <w:tcW w:w="4607" w:type="dxa"/>
          </w:tcPr>
          <w:p w14:paraId="7447125B" w14:textId="77777777" w:rsidR="000449A0" w:rsidRPr="00400449" w:rsidRDefault="000449A0" w:rsidP="00E84088">
            <w:pPr>
              <w:pStyle w:val="TableParagraph"/>
              <w:rPr>
                <w:rFonts w:cs="Tahoma"/>
                <w:szCs w:val="20"/>
              </w:rPr>
            </w:pPr>
            <w:r w:rsidRPr="00400449">
              <w:rPr>
                <w:rFonts w:cs="Tahoma"/>
                <w:szCs w:val="20"/>
              </w:rPr>
              <w:t>Will be auto-filled based on the information provided through boxes 1-7.</w:t>
            </w:r>
          </w:p>
        </w:tc>
      </w:tr>
      <w:tr w:rsidR="000449A0" w:rsidRPr="0067514C" w14:paraId="64142D83" w14:textId="77777777" w:rsidTr="00C61729">
        <w:trPr>
          <w:trHeight w:val="448"/>
        </w:trPr>
        <w:tc>
          <w:tcPr>
            <w:tcW w:w="5198" w:type="dxa"/>
          </w:tcPr>
          <w:p w14:paraId="1744552A" w14:textId="77777777" w:rsidR="000449A0" w:rsidRPr="00400449" w:rsidRDefault="000449A0" w:rsidP="000449A0">
            <w:pPr>
              <w:pStyle w:val="ListParagraph"/>
            </w:pPr>
            <w:r w:rsidRPr="00400449">
              <w:lastRenderedPageBreak/>
              <w:t>9.</w:t>
            </w:r>
            <w:r w:rsidRPr="00400449">
              <w:tab/>
              <w:t>SIGNATURE PAGES &amp;</w:t>
            </w:r>
            <w:r w:rsidRPr="00400449">
              <w:rPr>
                <w:spacing w:val="-2"/>
              </w:rPr>
              <w:t xml:space="preserve"> </w:t>
            </w:r>
            <w:r w:rsidRPr="00400449">
              <w:t>EVIDENCE:</w:t>
            </w:r>
          </w:p>
        </w:tc>
        <w:tc>
          <w:tcPr>
            <w:tcW w:w="4607" w:type="dxa"/>
          </w:tcPr>
          <w:p w14:paraId="3383D877" w14:textId="77777777" w:rsidR="000449A0" w:rsidRPr="00400449" w:rsidRDefault="000449A0" w:rsidP="00E84088">
            <w:pPr>
              <w:pStyle w:val="TableParagraph"/>
              <w:rPr>
                <w:rFonts w:cs="Tahoma"/>
                <w:szCs w:val="20"/>
              </w:rPr>
            </w:pPr>
            <w:r w:rsidRPr="00400449">
              <w:rPr>
                <w:rFonts w:cs="Tahoma"/>
                <w:szCs w:val="20"/>
              </w:rPr>
              <w:t>Complete this. For individuals select the appropriate statement regarding The Homestead Act. Please ensure our security is not subject to rights of a spouse, or of a person having rights similar to those of a spouse. This includes rights of a same-sex spouse or person. Verify whether spousal consent is required and obtain accordingly.</w:t>
            </w:r>
          </w:p>
        </w:tc>
      </w:tr>
      <w:tr w:rsidR="000449A0" w:rsidRPr="0067514C" w14:paraId="30910077" w14:textId="77777777" w:rsidTr="00C61729">
        <w:trPr>
          <w:trHeight w:val="448"/>
        </w:trPr>
        <w:tc>
          <w:tcPr>
            <w:tcW w:w="5198" w:type="dxa"/>
          </w:tcPr>
          <w:p w14:paraId="7522E416" w14:textId="09F61C3D" w:rsidR="000449A0" w:rsidRPr="00400449" w:rsidRDefault="000449A0" w:rsidP="000449A0">
            <w:pPr>
              <w:pStyle w:val="ListParagraph"/>
            </w:pPr>
            <w:r w:rsidRPr="00400449">
              <w:t>10.</w:t>
            </w:r>
            <w:r>
              <w:tab/>
            </w:r>
            <w:r w:rsidRPr="00400449">
              <w:t>THE FARM LANDS OWNERSHIP EVIDENCE:</w:t>
            </w:r>
          </w:p>
        </w:tc>
        <w:tc>
          <w:tcPr>
            <w:tcW w:w="4607" w:type="dxa"/>
          </w:tcPr>
          <w:p w14:paraId="5695169A" w14:textId="77777777" w:rsidR="000449A0" w:rsidRPr="00400449" w:rsidRDefault="000449A0" w:rsidP="00E84088">
            <w:pPr>
              <w:pStyle w:val="TableParagraph"/>
              <w:rPr>
                <w:rFonts w:cs="Tahoma"/>
                <w:szCs w:val="20"/>
              </w:rPr>
            </w:pPr>
            <w:r w:rsidRPr="00400449">
              <w:rPr>
                <w:rFonts w:cs="Tahoma"/>
                <w:szCs w:val="20"/>
              </w:rPr>
              <w:t>Click appropriate box.</w:t>
            </w:r>
          </w:p>
        </w:tc>
      </w:tr>
      <w:tr w:rsidR="000449A0" w:rsidRPr="0067514C" w14:paraId="5228567D" w14:textId="77777777" w:rsidTr="00C61729">
        <w:trPr>
          <w:trHeight w:val="448"/>
        </w:trPr>
        <w:tc>
          <w:tcPr>
            <w:tcW w:w="5198" w:type="dxa"/>
          </w:tcPr>
          <w:p w14:paraId="45CBABFF" w14:textId="16BE6EB8" w:rsidR="000449A0" w:rsidRPr="00400449" w:rsidRDefault="000449A0" w:rsidP="000449A0">
            <w:pPr>
              <w:pStyle w:val="ListParagraph"/>
            </w:pPr>
            <w:r w:rsidRPr="00400449">
              <w:t>11.</w:t>
            </w:r>
            <w:r>
              <w:tab/>
            </w:r>
            <w:r w:rsidRPr="00400449">
              <w:t>INSTRUMENT PREPARED BY</w:t>
            </w:r>
          </w:p>
        </w:tc>
        <w:tc>
          <w:tcPr>
            <w:tcW w:w="4607" w:type="dxa"/>
          </w:tcPr>
          <w:p w14:paraId="31923C84" w14:textId="77777777" w:rsidR="000449A0" w:rsidRPr="00400449" w:rsidRDefault="000449A0" w:rsidP="00E84088">
            <w:pPr>
              <w:pStyle w:val="TableParagraph"/>
              <w:rPr>
                <w:rFonts w:cs="Tahoma"/>
                <w:szCs w:val="20"/>
              </w:rPr>
            </w:pPr>
            <w:r w:rsidRPr="00400449">
              <w:rPr>
                <w:rFonts w:cs="Tahoma"/>
                <w:szCs w:val="20"/>
              </w:rPr>
              <w:t>Complete</w:t>
            </w:r>
          </w:p>
        </w:tc>
      </w:tr>
      <w:tr w:rsidR="000449A0" w:rsidRPr="0067514C" w14:paraId="075989A9" w14:textId="77777777" w:rsidTr="00C61729">
        <w:trPr>
          <w:trHeight w:val="448"/>
        </w:trPr>
        <w:tc>
          <w:tcPr>
            <w:tcW w:w="5198" w:type="dxa"/>
          </w:tcPr>
          <w:p w14:paraId="708ADEA3" w14:textId="7B5F7ED9" w:rsidR="000449A0" w:rsidRPr="00400449" w:rsidRDefault="000449A0" w:rsidP="000449A0">
            <w:pPr>
              <w:pStyle w:val="ListParagraph"/>
            </w:pPr>
            <w:r w:rsidRPr="00400449">
              <w:t>12.</w:t>
            </w:r>
            <w:r>
              <w:tab/>
            </w:r>
            <w:r w:rsidRPr="00400449">
              <w:t>LOCK FORM AND CREATE SIGNATURE PAGES</w:t>
            </w:r>
          </w:p>
        </w:tc>
        <w:tc>
          <w:tcPr>
            <w:tcW w:w="4607" w:type="dxa"/>
          </w:tcPr>
          <w:p w14:paraId="1A8BFC44" w14:textId="77777777" w:rsidR="000449A0" w:rsidRPr="00400449" w:rsidRDefault="000449A0" w:rsidP="00E84088">
            <w:pPr>
              <w:pStyle w:val="TableParagraph"/>
              <w:rPr>
                <w:rFonts w:cs="Tahoma"/>
                <w:szCs w:val="20"/>
              </w:rPr>
            </w:pPr>
            <w:r w:rsidRPr="00400449">
              <w:rPr>
                <w:rFonts w:cs="Tahoma"/>
                <w:szCs w:val="20"/>
              </w:rPr>
              <w:t>Will be auto-filled based on the information provided through boxes 1-7.</w:t>
            </w:r>
          </w:p>
        </w:tc>
      </w:tr>
      <w:tr w:rsidR="000449A0" w:rsidRPr="0067514C" w14:paraId="59D4E170" w14:textId="77777777" w:rsidTr="00C61729">
        <w:trPr>
          <w:trHeight w:val="448"/>
        </w:trPr>
        <w:tc>
          <w:tcPr>
            <w:tcW w:w="5198" w:type="dxa"/>
          </w:tcPr>
          <w:p w14:paraId="1102BA6A" w14:textId="1DD0D8F3" w:rsidR="000449A0" w:rsidRPr="00400449" w:rsidRDefault="000449A0" w:rsidP="000449A0">
            <w:pPr>
              <w:pStyle w:val="ListParagraph"/>
            </w:pPr>
            <w:r w:rsidRPr="00400449">
              <w:t>13.</w:t>
            </w:r>
            <w:r>
              <w:tab/>
            </w:r>
            <w:r w:rsidRPr="00400449">
              <w:t>SIGNATURE PAGES &amp; EVIDENCE:</w:t>
            </w:r>
          </w:p>
        </w:tc>
        <w:tc>
          <w:tcPr>
            <w:tcW w:w="4607" w:type="dxa"/>
          </w:tcPr>
          <w:p w14:paraId="30B639D1" w14:textId="77777777" w:rsidR="000449A0" w:rsidRPr="00400449" w:rsidRDefault="000449A0" w:rsidP="00E84088">
            <w:pPr>
              <w:pStyle w:val="TableParagraph"/>
              <w:rPr>
                <w:rFonts w:cs="Tahoma"/>
                <w:szCs w:val="20"/>
              </w:rPr>
            </w:pPr>
            <w:r w:rsidRPr="00400449">
              <w:rPr>
                <w:rFonts w:cs="Tahoma"/>
                <w:szCs w:val="20"/>
              </w:rPr>
              <w:t>Complete this. For individuals, select the appropriate statement regarding The Homestead Act. Please ensure our security is not subject to rights of a spouse, or of a person having rights similar to those of a spouse.  This included rights of a same-sex spouse or person. Verify whether spousal consent is required and obtain</w:t>
            </w:r>
            <w:r w:rsidRPr="00400449">
              <w:rPr>
                <w:rFonts w:cs="Tahoma"/>
                <w:spacing w:val="-17"/>
                <w:szCs w:val="20"/>
              </w:rPr>
              <w:t xml:space="preserve"> </w:t>
            </w:r>
            <w:r w:rsidRPr="00400449">
              <w:rPr>
                <w:rFonts w:cs="Tahoma"/>
                <w:szCs w:val="20"/>
              </w:rPr>
              <w:t>accordingly.</w:t>
            </w:r>
          </w:p>
        </w:tc>
      </w:tr>
    </w:tbl>
    <w:p w14:paraId="7DD14C21" w14:textId="7153348F" w:rsidR="000449A0" w:rsidRDefault="000449A0">
      <w:pPr>
        <w:spacing w:line="240" w:lineRule="auto"/>
        <w:rPr>
          <w:rFonts w:cs="Tahoma"/>
          <w:szCs w:val="20"/>
        </w:rPr>
      </w:pPr>
    </w:p>
    <w:sectPr w:rsidR="000449A0" w:rsidSect="00DB68DE">
      <w:headerReference w:type="default" r:id="rId14"/>
      <w:footerReference w:type="default" r:id="rId15"/>
      <w:pgSz w:w="12240" w:h="15840"/>
      <w:pgMar w:top="1152" w:right="720" w:bottom="1152"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2025" w14:textId="77777777" w:rsidR="00653B7F" w:rsidRDefault="00653B7F" w:rsidP="00EF55F9">
      <w:r>
        <w:separator/>
      </w:r>
    </w:p>
  </w:endnote>
  <w:endnote w:type="continuationSeparator" w:id="0">
    <w:p w14:paraId="509CE3FA" w14:textId="77777777" w:rsidR="00653B7F" w:rsidRDefault="00653B7F" w:rsidP="00EF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3728" w14:textId="1EC3636B" w:rsidR="00EF55F9" w:rsidRPr="00C61729" w:rsidRDefault="00EF55F9" w:rsidP="00C61729">
    <w:pPr>
      <w:pStyle w:val="Footer"/>
      <w:tabs>
        <w:tab w:val="clear" w:pos="4680"/>
        <w:tab w:val="clear" w:pos="9360"/>
        <w:tab w:val="right" w:pos="10800"/>
      </w:tabs>
    </w:pPr>
    <w:bookmarkStart w:id="0" w:name="_Hlk119651419"/>
    <w:bookmarkStart w:id="1" w:name="_Hlk119651420"/>
    <w:bookmarkStart w:id="2" w:name="_Hlk119651495"/>
    <w:bookmarkStart w:id="3" w:name="_Hlk119651496"/>
    <w:bookmarkStart w:id="4" w:name="_Hlk119651570"/>
    <w:bookmarkStart w:id="5" w:name="_Hlk119651571"/>
    <w:bookmarkStart w:id="6" w:name="_Hlk119651962"/>
    <w:bookmarkStart w:id="7" w:name="_Hlk119651963"/>
    <w:bookmarkStart w:id="8" w:name="_Hlk119651964"/>
    <w:bookmarkStart w:id="9" w:name="_Hlk119651965"/>
    <w:bookmarkStart w:id="10" w:name="_Hlk119651966"/>
    <w:bookmarkStart w:id="11" w:name="_Hlk119651967"/>
    <w:bookmarkStart w:id="12" w:name="_Hlk119651968"/>
    <w:bookmarkStart w:id="13" w:name="_Hlk119651969"/>
    <w:bookmarkStart w:id="14" w:name="_Hlk119651970"/>
    <w:bookmarkStart w:id="15" w:name="_Hlk119651971"/>
    <w:r w:rsidRPr="00C61729">
      <w:t>"SIMPLII FINANCIAL" and the SIMPLII FINANCIAL DESIGNS are trademarks of CIBC</w:t>
    </w:r>
    <w:r w:rsidR="00E5488E" w:rsidRPr="00C61729">
      <w:tab/>
    </w:r>
    <w:r w:rsidRPr="00C61729">
      <w:t>PO Box 115, Commerce Court Postal Station, Toronto ON M5L 1E5</w:t>
    </w:r>
  </w:p>
  <w:p w14:paraId="66C8C941" w14:textId="37AD8893" w:rsidR="00EF55F9" w:rsidRPr="00C61729" w:rsidRDefault="00EF55F9" w:rsidP="00C61729">
    <w:pPr>
      <w:pStyle w:val="Footer"/>
      <w:tabs>
        <w:tab w:val="clear" w:pos="4680"/>
        <w:tab w:val="clear" w:pos="9360"/>
        <w:tab w:val="right" w:pos="10800"/>
      </w:tabs>
    </w:pPr>
    <w:r w:rsidRPr="00C61729">
      <w:t>"Simplii Financial" is a division of CIBC. Banking services are not available in Quebec</w:t>
    </w:r>
    <w:r w:rsidR="000A5BD8" w:rsidRPr="00C61729">
      <w:tab/>
    </w:r>
    <w:r w:rsidRPr="00C61729">
      <w:t>Simplii.com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32C5" w14:textId="77777777" w:rsidR="00653B7F" w:rsidRDefault="00653B7F" w:rsidP="00EF55F9">
      <w:r>
        <w:separator/>
      </w:r>
    </w:p>
  </w:footnote>
  <w:footnote w:type="continuationSeparator" w:id="0">
    <w:p w14:paraId="308AF487" w14:textId="77777777" w:rsidR="00653B7F" w:rsidRDefault="00653B7F" w:rsidP="00EF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7B22" w14:textId="50AFF6A1" w:rsidR="0067514C" w:rsidRPr="00DB68DE" w:rsidRDefault="001F4F65" w:rsidP="00DB68DE">
    <w:pPr>
      <w:pStyle w:val="Header"/>
    </w:pPr>
    <w:r>
      <w:t>5</w:t>
    </w:r>
    <w:r w:rsidR="0067514C" w:rsidRPr="00DB68DE">
      <w:t>722 SMPL- 2018/01</w:t>
    </w:r>
  </w:p>
  <w:p w14:paraId="18706BC5" w14:textId="77777777" w:rsidR="0067514C" w:rsidRPr="00DB68DE" w:rsidRDefault="0067514C" w:rsidP="00DB68DE">
    <w:pPr>
      <w:pStyle w:val="Header"/>
      <w:tabs>
        <w:tab w:val="clear" w:pos="4680"/>
        <w:tab w:val="clear" w:pos="9360"/>
      </w:tabs>
    </w:pPr>
    <w:r w:rsidRPr="00DB68DE">
      <w:rPr>
        <w:b/>
      </w:rPr>
      <w:t>Manitoba</w:t>
    </w:r>
    <w:r w:rsidRPr="00DB68DE">
      <w:t xml:space="preserve"> Simplii Collateral/SPLC</w:t>
    </w:r>
  </w:p>
  <w:p w14:paraId="2BE322AF" w14:textId="77777777" w:rsidR="0067514C" w:rsidRPr="00DB68DE" w:rsidRDefault="0067514C" w:rsidP="00DB68DE">
    <w:pPr>
      <w:pStyle w:val="Header"/>
    </w:pPr>
    <w:r w:rsidRPr="00DB68DE">
      <w:t xml:space="preserve">Page </w:t>
    </w:r>
    <w:r w:rsidRPr="00DB68DE">
      <w:fldChar w:fldCharType="begin"/>
    </w:r>
    <w:r w:rsidRPr="00DB68DE">
      <w:instrText xml:space="preserve"> PAGE  \* Arabic  \* MERGEFORMAT </w:instrText>
    </w:r>
    <w:r w:rsidRPr="00DB68DE">
      <w:fldChar w:fldCharType="separate"/>
    </w:r>
    <w:r w:rsidRPr="00DB68DE">
      <w:t>1</w:t>
    </w:r>
    <w:r w:rsidRPr="00DB68DE">
      <w:fldChar w:fldCharType="end"/>
    </w:r>
    <w:r w:rsidRPr="00DB68DE">
      <w:t xml:space="preserve"> of </w:t>
    </w:r>
    <w:r w:rsidR="00EC5A4C">
      <w:fldChar w:fldCharType="begin"/>
    </w:r>
    <w:r w:rsidR="00EC5A4C">
      <w:instrText xml:space="preserve"> NUMPAGES  \* Arabic  \* MERGEFORMAT </w:instrText>
    </w:r>
    <w:r w:rsidR="00EC5A4C">
      <w:fldChar w:fldCharType="separate"/>
    </w:r>
    <w:r w:rsidRPr="00DB68DE">
      <w:t>3</w:t>
    </w:r>
    <w:r w:rsidR="00EC5A4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C49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F4D7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B000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F2B6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964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F23F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02C9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F89B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18EE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E2370"/>
    <w:lvl w:ilvl="0">
      <w:start w:val="1"/>
      <w:numFmt w:val="bullet"/>
      <w:lvlText w:val=""/>
      <w:lvlJc w:val="left"/>
      <w:pPr>
        <w:tabs>
          <w:tab w:val="num" w:pos="360"/>
        </w:tabs>
        <w:ind w:left="360" w:hanging="360"/>
      </w:pPr>
      <w:rPr>
        <w:rFonts w:ascii="Symbol" w:hAnsi="Symbol" w:hint="default"/>
      </w:rPr>
    </w:lvl>
  </w:abstractNum>
  <w:num w:numId="1" w16cid:durableId="730344260">
    <w:abstractNumId w:val="8"/>
  </w:num>
  <w:num w:numId="2" w16cid:durableId="1189873223">
    <w:abstractNumId w:val="3"/>
  </w:num>
  <w:num w:numId="3" w16cid:durableId="1229610077">
    <w:abstractNumId w:val="2"/>
  </w:num>
  <w:num w:numId="4" w16cid:durableId="1216577283">
    <w:abstractNumId w:val="1"/>
  </w:num>
  <w:num w:numId="5" w16cid:durableId="514727503">
    <w:abstractNumId w:val="0"/>
  </w:num>
  <w:num w:numId="6" w16cid:durableId="1415005451">
    <w:abstractNumId w:val="4"/>
  </w:num>
  <w:num w:numId="7" w16cid:durableId="1355620579">
    <w:abstractNumId w:val="5"/>
  </w:num>
  <w:num w:numId="8" w16cid:durableId="1305771999">
    <w:abstractNumId w:val="6"/>
  </w:num>
  <w:num w:numId="9" w16cid:durableId="909000874">
    <w:abstractNumId w:val="7"/>
  </w:num>
  <w:num w:numId="10" w16cid:durableId="63257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B"/>
    <w:rsid w:val="000449A0"/>
    <w:rsid w:val="000A5BD8"/>
    <w:rsid w:val="00127E39"/>
    <w:rsid w:val="001F4F65"/>
    <w:rsid w:val="00257FBD"/>
    <w:rsid w:val="002B2BA7"/>
    <w:rsid w:val="00314DA3"/>
    <w:rsid w:val="0031557B"/>
    <w:rsid w:val="003A6188"/>
    <w:rsid w:val="003E2F91"/>
    <w:rsid w:val="003E314A"/>
    <w:rsid w:val="003E6F7D"/>
    <w:rsid w:val="003F666C"/>
    <w:rsid w:val="00505536"/>
    <w:rsid w:val="005A1288"/>
    <w:rsid w:val="005D760B"/>
    <w:rsid w:val="0062351C"/>
    <w:rsid w:val="00653B7F"/>
    <w:rsid w:val="00667417"/>
    <w:rsid w:val="006734EA"/>
    <w:rsid w:val="0067514C"/>
    <w:rsid w:val="00796412"/>
    <w:rsid w:val="008D2D60"/>
    <w:rsid w:val="00AA1D18"/>
    <w:rsid w:val="00AA681A"/>
    <w:rsid w:val="00B040F4"/>
    <w:rsid w:val="00B91D99"/>
    <w:rsid w:val="00C04DEA"/>
    <w:rsid w:val="00C61729"/>
    <w:rsid w:val="00CE6DA1"/>
    <w:rsid w:val="00D94B12"/>
    <w:rsid w:val="00DB68DE"/>
    <w:rsid w:val="00DD6D63"/>
    <w:rsid w:val="00DF5B90"/>
    <w:rsid w:val="00E0626A"/>
    <w:rsid w:val="00E1269F"/>
    <w:rsid w:val="00E264C3"/>
    <w:rsid w:val="00E5488E"/>
    <w:rsid w:val="00EC5A4C"/>
    <w:rsid w:val="00EF55F9"/>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14C04"/>
  <w15:docId w15:val="{0F680346-1DFD-42D6-A6C1-EF2E625D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A0"/>
    <w:pPr>
      <w:spacing w:line="266" w:lineRule="auto"/>
    </w:pPr>
    <w:rPr>
      <w:rFonts w:ascii="Tahoma" w:eastAsia="Trebuchet MS" w:hAnsi="Tahoma" w:cs="Trebuchet MS"/>
      <w:sz w:val="20"/>
    </w:rPr>
  </w:style>
  <w:style w:type="paragraph" w:styleId="Heading1">
    <w:name w:val="heading 1"/>
    <w:basedOn w:val="Normal"/>
    <w:uiPriority w:val="9"/>
    <w:qFormat/>
    <w:rsid w:val="00DB68DE"/>
    <w:pPr>
      <w:ind w:left="239"/>
      <w:jc w:val="right"/>
      <w:outlineLvl w:val="0"/>
    </w:pPr>
    <w:rPr>
      <w:rFonts w:cs="Tahoma"/>
      <w:b/>
      <w:bCs/>
      <w:sz w:val="24"/>
      <w:szCs w:val="24"/>
    </w:rPr>
  </w:style>
  <w:style w:type="paragraph" w:styleId="Heading2">
    <w:name w:val="heading 2"/>
    <w:basedOn w:val="Normal"/>
    <w:next w:val="Normal"/>
    <w:link w:val="Heading2Char"/>
    <w:uiPriority w:val="9"/>
    <w:unhideWhenUsed/>
    <w:qFormat/>
    <w:rsid w:val="00DB68DE"/>
    <w:pPr>
      <w:spacing w:before="120"/>
      <w:contextualSpacing/>
      <w:outlineLvl w:val="1"/>
    </w:pPr>
    <w:rPr>
      <w:b/>
      <w:sz w:val="24"/>
    </w:rPr>
  </w:style>
  <w:style w:type="paragraph" w:styleId="Heading3">
    <w:name w:val="heading 3"/>
    <w:basedOn w:val="Normal"/>
    <w:next w:val="Normal"/>
    <w:link w:val="Heading3Char"/>
    <w:uiPriority w:val="9"/>
    <w:semiHidden/>
    <w:unhideWhenUsed/>
    <w:qFormat/>
    <w:rsid w:val="00E5488E"/>
    <w:pPr>
      <w:keepNext/>
      <w:keepLines/>
      <w:spacing w:before="40"/>
      <w:outlineLvl w:val="2"/>
    </w:pPr>
    <w:rPr>
      <w:rFonts w:eastAsiaTheme="majorEastAsia"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488E"/>
    <w:rPr>
      <w:szCs w:val="18"/>
    </w:rPr>
  </w:style>
  <w:style w:type="paragraph" w:styleId="ListParagraph">
    <w:name w:val="List Paragraph"/>
    <w:basedOn w:val="Normal"/>
    <w:uiPriority w:val="1"/>
    <w:qFormat/>
    <w:rsid w:val="00DB68DE"/>
    <w:pPr>
      <w:spacing w:before="120"/>
      <w:ind w:left="864" w:hanging="432"/>
    </w:pPr>
  </w:style>
  <w:style w:type="paragraph" w:customStyle="1" w:styleId="TableParagraph">
    <w:name w:val="Table Paragraph"/>
    <w:basedOn w:val="Normal"/>
    <w:uiPriority w:val="1"/>
    <w:qFormat/>
    <w:pPr>
      <w:spacing w:before="109"/>
      <w:ind w:left="108"/>
    </w:pPr>
  </w:style>
  <w:style w:type="character" w:styleId="Hyperlink">
    <w:name w:val="Hyperlink"/>
    <w:basedOn w:val="DefaultParagraphFont"/>
    <w:uiPriority w:val="99"/>
    <w:unhideWhenUsed/>
    <w:rsid w:val="00E5488E"/>
    <w:rPr>
      <w:rFonts w:ascii="Tahoma" w:hAnsi="Tahoma"/>
      <w:color w:val="0000FF" w:themeColor="hyperlink"/>
      <w:u w:val="single"/>
    </w:rPr>
  </w:style>
  <w:style w:type="character" w:styleId="UnresolvedMention">
    <w:name w:val="Unresolved Mention"/>
    <w:basedOn w:val="DefaultParagraphFont"/>
    <w:uiPriority w:val="99"/>
    <w:semiHidden/>
    <w:unhideWhenUsed/>
    <w:rsid w:val="00D94B12"/>
    <w:rPr>
      <w:color w:val="605E5C"/>
      <w:shd w:val="clear" w:color="auto" w:fill="E1DFDD"/>
    </w:rPr>
  </w:style>
  <w:style w:type="table" w:styleId="TableGrid">
    <w:name w:val="Table Grid"/>
    <w:basedOn w:val="TableNormal"/>
    <w:uiPriority w:val="39"/>
    <w:rsid w:val="00D94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6734EA"/>
  </w:style>
  <w:style w:type="character" w:customStyle="1" w:styleId="TitleChar">
    <w:name w:val="Title Char"/>
    <w:basedOn w:val="DefaultParagraphFont"/>
    <w:link w:val="Title"/>
    <w:uiPriority w:val="10"/>
    <w:rsid w:val="006734EA"/>
    <w:rPr>
      <w:rFonts w:ascii="Trebuchet MS" w:eastAsia="Trebuchet MS" w:hAnsi="Trebuchet MS" w:cs="Trebuchet MS"/>
      <w:b/>
      <w:bCs/>
      <w:sz w:val="20"/>
      <w:szCs w:val="20"/>
    </w:rPr>
  </w:style>
  <w:style w:type="character" w:customStyle="1" w:styleId="Heading2Char">
    <w:name w:val="Heading 2 Char"/>
    <w:basedOn w:val="DefaultParagraphFont"/>
    <w:link w:val="Heading2"/>
    <w:uiPriority w:val="9"/>
    <w:rsid w:val="00DB68DE"/>
    <w:rPr>
      <w:rFonts w:ascii="Tahoma" w:eastAsia="Trebuchet MS" w:hAnsi="Tahoma" w:cs="Trebuchet MS"/>
      <w:b/>
      <w:sz w:val="24"/>
    </w:rPr>
  </w:style>
  <w:style w:type="paragraph" w:styleId="Header">
    <w:name w:val="header"/>
    <w:basedOn w:val="Normal"/>
    <w:link w:val="HeaderChar"/>
    <w:uiPriority w:val="99"/>
    <w:unhideWhenUsed/>
    <w:rsid w:val="00DB68DE"/>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DB68DE"/>
    <w:rPr>
      <w:rFonts w:ascii="Tahoma" w:eastAsia="Trebuchet MS" w:hAnsi="Tahoma" w:cs="Trebuchet MS"/>
      <w:sz w:val="16"/>
    </w:rPr>
  </w:style>
  <w:style w:type="paragraph" w:styleId="Footer">
    <w:name w:val="footer"/>
    <w:basedOn w:val="Normal"/>
    <w:link w:val="FooterChar"/>
    <w:uiPriority w:val="99"/>
    <w:unhideWhenUsed/>
    <w:rsid w:val="00C61729"/>
    <w:pPr>
      <w:tabs>
        <w:tab w:val="center" w:pos="4680"/>
        <w:tab w:val="right" w:pos="9360"/>
      </w:tabs>
      <w:spacing w:before="120"/>
      <w:contextualSpacing/>
    </w:pPr>
    <w:rPr>
      <w:sz w:val="16"/>
    </w:rPr>
  </w:style>
  <w:style w:type="character" w:customStyle="1" w:styleId="FooterChar">
    <w:name w:val="Footer Char"/>
    <w:basedOn w:val="DefaultParagraphFont"/>
    <w:link w:val="Footer"/>
    <w:uiPriority w:val="99"/>
    <w:rsid w:val="00C61729"/>
    <w:rPr>
      <w:rFonts w:ascii="Tahoma" w:eastAsia="Trebuchet MS" w:hAnsi="Tahoma" w:cs="Trebuchet MS"/>
      <w:sz w:val="16"/>
    </w:rPr>
  </w:style>
  <w:style w:type="paragraph" w:styleId="Revision">
    <w:name w:val="Revision"/>
    <w:hidden/>
    <w:uiPriority w:val="99"/>
    <w:semiHidden/>
    <w:rsid w:val="00E5488E"/>
    <w:pPr>
      <w:widowControl/>
      <w:autoSpaceDE/>
      <w:autoSpaceDN/>
    </w:pPr>
    <w:rPr>
      <w:rFonts w:ascii="Trebuchet MS" w:eastAsia="Trebuchet MS" w:hAnsi="Trebuchet MS" w:cs="Trebuchet MS"/>
    </w:rPr>
  </w:style>
  <w:style w:type="character" w:customStyle="1" w:styleId="Heading3Char">
    <w:name w:val="Heading 3 Char"/>
    <w:basedOn w:val="DefaultParagraphFont"/>
    <w:link w:val="Heading3"/>
    <w:uiPriority w:val="9"/>
    <w:semiHidden/>
    <w:rsid w:val="00E5488E"/>
    <w:rPr>
      <w:rFonts w:ascii="Tahoma" w:eastAsiaTheme="majorEastAsia" w:hAnsi="Tahoma" w:cstheme="majorBidi"/>
      <w:color w:val="243F60" w:themeColor="accent1" w:themeShade="7F"/>
      <w:sz w:val="24"/>
      <w:szCs w:val="24"/>
    </w:rPr>
  </w:style>
  <w:style w:type="paragraph" w:styleId="List2">
    <w:name w:val="List 2"/>
    <w:basedOn w:val="TableParagraph"/>
    <w:uiPriority w:val="99"/>
    <w:unhideWhenUsed/>
    <w:rsid w:val="000449A0"/>
    <w:pPr>
      <w:tabs>
        <w:tab w:val="left" w:pos="1955"/>
      </w:tabs>
      <w:spacing w:before="111" w:after="60"/>
      <w:ind w:left="1958" w:hanging="547"/>
    </w:pPr>
    <w:rPr>
      <w:rFonts w:cs="Tahoma"/>
      <w:szCs w:val="20"/>
    </w:rPr>
  </w:style>
  <w:style w:type="paragraph" w:styleId="BalloonText">
    <w:name w:val="Balloon Text"/>
    <w:basedOn w:val="Normal"/>
    <w:link w:val="BalloonTextChar"/>
    <w:uiPriority w:val="99"/>
    <w:semiHidden/>
    <w:unhideWhenUsed/>
    <w:rsid w:val="00DB68DE"/>
    <w:rPr>
      <w:rFonts w:ascii="Segoe UI" w:hAnsi="Segoe UI" w:cs="Segoe UI"/>
      <w:sz w:val="18"/>
      <w:szCs w:val="18"/>
    </w:rPr>
  </w:style>
  <w:style w:type="character" w:customStyle="1" w:styleId="BodyTextChar">
    <w:name w:val="Body Text Char"/>
    <w:basedOn w:val="DefaultParagraphFont"/>
    <w:link w:val="BodyText"/>
    <w:uiPriority w:val="1"/>
    <w:rsid w:val="00DB68DE"/>
    <w:rPr>
      <w:rFonts w:ascii="Tahoma" w:eastAsia="Trebuchet MS" w:hAnsi="Tahoma" w:cs="Trebuchet MS"/>
      <w:sz w:val="20"/>
      <w:szCs w:val="18"/>
    </w:rPr>
  </w:style>
  <w:style w:type="paragraph" w:customStyle="1" w:styleId="THHeader">
    <w:name w:val="TH Header"/>
    <w:basedOn w:val="TableParagraph"/>
    <w:qFormat/>
    <w:rsid w:val="00DB68DE"/>
    <w:pPr>
      <w:ind w:left="107"/>
    </w:pPr>
    <w:rPr>
      <w:rFonts w:cs="Tahoma"/>
      <w:b/>
      <w:szCs w:val="20"/>
    </w:rPr>
  </w:style>
  <w:style w:type="character" w:customStyle="1" w:styleId="BalloonTextChar">
    <w:name w:val="Balloon Text Char"/>
    <w:basedOn w:val="DefaultParagraphFont"/>
    <w:link w:val="BalloonText"/>
    <w:uiPriority w:val="99"/>
    <w:semiHidden/>
    <w:rsid w:val="00DB68DE"/>
    <w:rPr>
      <w:rFonts w:ascii="Segoe UI" w:eastAsia="Trebuchet MS" w:hAnsi="Segoe UI" w:cs="Segoe UI"/>
      <w:sz w:val="18"/>
      <w:szCs w:val="18"/>
    </w:rPr>
  </w:style>
  <w:style w:type="character" w:styleId="CommentReference">
    <w:name w:val="annotation reference"/>
    <w:basedOn w:val="DefaultParagraphFont"/>
    <w:uiPriority w:val="99"/>
    <w:semiHidden/>
    <w:unhideWhenUsed/>
    <w:rsid w:val="001F4F65"/>
    <w:rPr>
      <w:sz w:val="16"/>
      <w:szCs w:val="16"/>
    </w:rPr>
  </w:style>
  <w:style w:type="paragraph" w:styleId="CommentText">
    <w:name w:val="annotation text"/>
    <w:basedOn w:val="Normal"/>
    <w:link w:val="CommentTextChar"/>
    <w:uiPriority w:val="99"/>
    <w:semiHidden/>
    <w:unhideWhenUsed/>
    <w:rsid w:val="001F4F65"/>
    <w:pPr>
      <w:spacing w:line="240" w:lineRule="auto"/>
    </w:pPr>
    <w:rPr>
      <w:szCs w:val="20"/>
    </w:rPr>
  </w:style>
  <w:style w:type="character" w:customStyle="1" w:styleId="CommentTextChar">
    <w:name w:val="Comment Text Char"/>
    <w:basedOn w:val="DefaultParagraphFont"/>
    <w:link w:val="CommentText"/>
    <w:uiPriority w:val="99"/>
    <w:semiHidden/>
    <w:rsid w:val="001F4F65"/>
    <w:rPr>
      <w:rFonts w:ascii="Tahoma" w:eastAsia="Trebuchet MS" w:hAnsi="Tahoma" w:cs="Trebuchet MS"/>
      <w:sz w:val="20"/>
      <w:szCs w:val="20"/>
    </w:rPr>
  </w:style>
  <w:style w:type="paragraph" w:styleId="CommentSubject">
    <w:name w:val="annotation subject"/>
    <w:basedOn w:val="CommentText"/>
    <w:next w:val="CommentText"/>
    <w:link w:val="CommentSubjectChar"/>
    <w:uiPriority w:val="99"/>
    <w:semiHidden/>
    <w:unhideWhenUsed/>
    <w:rsid w:val="001F4F65"/>
    <w:rPr>
      <w:b/>
      <w:bCs/>
    </w:rPr>
  </w:style>
  <w:style w:type="character" w:customStyle="1" w:styleId="CommentSubjectChar">
    <w:name w:val="Comment Subject Char"/>
    <w:basedOn w:val="CommentTextChar"/>
    <w:link w:val="CommentSubject"/>
    <w:uiPriority w:val="99"/>
    <w:semiHidden/>
    <w:rsid w:val="001F4F65"/>
    <w:rPr>
      <w:rFonts w:ascii="Tahoma" w:eastAsia="Trebuchet MS" w:hAnsi="Tahoma"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2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midoc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midoc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22D388-AB57-4535-BB11-62BE127F9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7745E-008E-4BA6-840E-B8A4E8CA2281}">
  <ds:schemaRefs>
    <ds:schemaRef ds:uri="http://schemas.microsoft.com/sharepoint/v3/contenttype/forms"/>
  </ds:schemaRefs>
</ds:datastoreItem>
</file>

<file path=customXml/itemProps3.xml><?xml version="1.0" encoding="utf-8"?>
<ds:datastoreItem xmlns:ds="http://schemas.openxmlformats.org/officeDocument/2006/customXml" ds:itemID="{4A3FCA2F-74F2-41DC-B9BD-6E99483F5F25}">
  <ds:schemaRefs>
    <ds:schemaRef ds:uri="http://schemas.openxmlformats.org/officeDocument/2006/bibliography"/>
  </ds:schemaRefs>
</ds:datastoreItem>
</file>

<file path=customXml/itemProps4.xml><?xml version="1.0" encoding="utf-8"?>
<ds:datastoreItem xmlns:ds="http://schemas.openxmlformats.org/officeDocument/2006/customXml" ds:itemID="{D9B00F1A-76EB-43D5-BCCE-001DAEE630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3599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Document Completion Instructions Secured Line of Credit for Purchase</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Completion Instructions Secured Line of Credit for Purchase</dc:title>
  <dc:subject>Document Completion Instructions Secured Line of Credit for Purchase</dc:subject>
  <dc:creator>AMTuser</dc:creator>
  <cp:keywords>Document Completion Instructions Secured Line of Credit for Purchase</cp:keywords>
  <dc:description/>
  <cp:lastModifiedBy>Akouri, Rena</cp:lastModifiedBy>
  <cp:revision>2</cp:revision>
  <dcterms:created xsi:type="dcterms:W3CDTF">2023-01-27T18:17:00Z</dcterms:created>
  <dcterms:modified xsi:type="dcterms:W3CDTF">2023-01-27T18:17:00Z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